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Pr="00F82F4D" w:rsidRDefault="008C2AB7" w:rsidP="008C2AB7">
      <w:pPr>
        <w:spacing w:line="312" w:lineRule="exact"/>
        <w:ind w:firstLineChars="200" w:firstLine="420"/>
        <w:rPr>
          <w:rFonts w:ascii="Times New Roman" w:hAnsi="Times New Roman" w:cs="Times New Roman"/>
          <w:szCs w:val="21"/>
        </w:rPr>
      </w:pPr>
      <w:r w:rsidRPr="00F82F4D">
        <w:rPr>
          <w:rFonts w:ascii="Times New Roman" w:hAnsi="Times New Roman" w:cs="Times New Roman"/>
          <w:szCs w:val="21"/>
        </w:rPr>
        <w:t>单个煤大分子热解模拟：模拟采用荷兰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w:t>
      </w:r>
      <w:proofErr w:type="gramStart"/>
      <w:r w:rsidRPr="00F82F4D">
        <w:rPr>
          <w:rFonts w:ascii="Times New Roman" w:hAnsi="Times New Roman" w:cs="Times New Roman"/>
          <w:szCs w:val="21"/>
        </w:rPr>
        <w:t>对东曲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1</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，对大分子进行热反应性模拟计算，最终得到模型的分子动力学参数及化</w:t>
      </w:r>
      <w:proofErr w:type="gramStart"/>
      <w:r w:rsidRPr="00F82F4D">
        <w:rPr>
          <w:rFonts w:ascii="Times New Roman" w:hAnsi="Times New Roman" w:cs="Times New Roman"/>
          <w:szCs w:val="21"/>
        </w:rPr>
        <w:t>学键之间</w:t>
      </w:r>
      <w:proofErr w:type="gramEnd"/>
      <w:r w:rsidRPr="00F82F4D">
        <w:rPr>
          <w:rFonts w:ascii="Times New Roman" w:hAnsi="Times New Roman" w:cs="Times New Roman"/>
          <w:szCs w:val="21"/>
        </w:rPr>
        <w:t>的反应关系。</w:t>
      </w:r>
    </w:p>
    <w:p w:rsidR="008C2AB7" w:rsidRDefault="008C2AB7" w:rsidP="008C2AB7">
      <w:pPr>
        <w:spacing w:line="360" w:lineRule="auto"/>
        <w:ind w:firstLineChars="200" w:firstLine="420"/>
        <w:outlineLvl w:val="1"/>
        <w:rPr>
          <w:rFonts w:ascii="Times New Roman" w:hAnsi="Times New Roman" w:cs="Times New Roman"/>
          <w:szCs w:val="21"/>
        </w:rPr>
      </w:pPr>
      <w:proofErr w:type="gramStart"/>
      <w:r w:rsidRPr="00F82F4D">
        <w:rPr>
          <w:rFonts w:ascii="Times New Roman" w:hAnsi="Times New Roman" w:cs="Times New Roman"/>
          <w:szCs w:val="21"/>
        </w:rPr>
        <w:t>煤分子团</w:t>
      </w:r>
      <w:proofErr w:type="gramEnd"/>
      <w:r w:rsidRPr="00F82F4D">
        <w:rPr>
          <w:rFonts w:ascii="Times New Roman" w:hAnsi="Times New Roman" w:cs="Times New Roman"/>
          <w:szCs w:val="21"/>
        </w:rPr>
        <w:t>热解模拟：本次热解模拟在单个分子热解模拟的基础上，同样采用</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w:t>
      </w:r>
      <w:r w:rsidRPr="00F82F4D">
        <w:rPr>
          <w:rFonts w:ascii="Times New Roman" w:hAnsi="Times New Roman" w:cs="Times New Roman"/>
          <w:szCs w:val="21"/>
        </w:rPr>
        <w:t>(</w:t>
      </w:r>
      <w:r w:rsidRPr="00F82F4D">
        <w:rPr>
          <w:rFonts w:ascii="Times New Roman" w:hAnsi="Times New Roman" w:cs="Times New Roman"/>
          <w:szCs w:val="21"/>
        </w:rPr>
        <w:t>图</w:t>
      </w:r>
      <w:r w:rsidRPr="00F82F4D">
        <w:rPr>
          <w:rFonts w:ascii="Times New Roman" w:hAnsi="Times New Roman" w:cs="Times New Roman"/>
          <w:szCs w:val="21"/>
        </w:rPr>
        <w:t>7)</w:t>
      </w:r>
      <w:r w:rsidRPr="00F82F4D">
        <w:rPr>
          <w:rFonts w:ascii="Times New Roman" w:hAnsi="Times New Roman" w:cs="Times New Roman"/>
          <w:szCs w:val="21"/>
        </w:rPr>
        <w:t>，模拟热解前设置模拟步数为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Pr>
          <w:rFonts w:hint="eastAsia"/>
        </w:rPr>
        <w:t>为大规模研究凝聚态的反应性质</w:t>
      </w:r>
      <w:proofErr w:type="gramStart"/>
      <w:r>
        <w:rPr>
          <w:rFonts w:hint="eastAsia"/>
        </w:rPr>
        <w:t>及探索</w:t>
      </w:r>
      <w:proofErr w:type="gramEnd"/>
      <w:r>
        <w:rPr>
          <w:rFonts w:hint="eastAsia"/>
        </w:rPr>
        <w:t>其中可能存在的化学</w:t>
      </w:r>
      <w:proofErr w:type="gramStart"/>
      <w:r>
        <w:rPr>
          <w:rFonts w:hint="eastAsia"/>
        </w:rPr>
        <w:t>反巧过程</w:t>
      </w:r>
      <w:proofErr w:type="gramEnd"/>
      <w:r>
        <w:rPr>
          <w:rFonts w:hint="eastAsia"/>
        </w:rPr>
        <w:t>提供了可能。相比经典</w:t>
      </w:r>
      <w:r>
        <w:rPr>
          <w:rFonts w:hint="eastAsia"/>
        </w:rPr>
        <w:t>MD</w:t>
      </w:r>
      <w:r>
        <w:rPr>
          <w:rFonts w:hint="eastAsia"/>
        </w:rPr>
        <w:t>方法仅</w:t>
      </w:r>
      <w:proofErr w:type="gramStart"/>
      <w:r>
        <w:rPr>
          <w:rFonts w:hint="eastAsia"/>
        </w:rPr>
        <w:t>处理休系的</w:t>
      </w:r>
      <w:proofErr w:type="gramEnd"/>
      <w:r>
        <w:rPr>
          <w:rFonts w:hint="eastAsia"/>
        </w:rPr>
        <w:t>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w:t>
      </w:r>
      <w:proofErr w:type="gramStart"/>
      <w:r>
        <w:rPr>
          <w:rFonts w:hint="eastAsia"/>
        </w:rPr>
        <w:t>原子么间定义</w:t>
      </w:r>
      <w:proofErr w:type="gramEnd"/>
      <w:r>
        <w:rPr>
          <w:rFonts w:hint="eastAsia"/>
        </w:rPr>
        <w:t>键级闽值，当两个原子之间的键级大于阀值时认为两个原子形成化学键，小于阀值时则认为无化学键形成。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w:t>
      </w:r>
      <w:r>
        <w:rPr>
          <w:rFonts w:hint="eastAsia"/>
        </w:rPr>
        <w:lastRenderedPageBreak/>
        <w:t>得大部分反应都能够在可接受的模拟时间内完成。</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1pt" o:ole="">
            <v:imagedata r:id="rId7" o:title=""/>
          </v:shape>
          <o:OLEObject Type="Embed" ProgID="Origin50.Graph" ShapeID="_x0000_i1025" DrawAspect="Content" ObjectID="_1612793961" r:id="rId8"/>
        </w:object>
      </w:r>
    </w:p>
    <w:p w:rsidR="000162B2" w:rsidRDefault="00FA7A08" w:rsidP="008C2AB7">
      <w:pPr>
        <w:spacing w:line="360" w:lineRule="auto"/>
        <w:outlineLvl w:val="2"/>
      </w:pPr>
      <w:r>
        <w:object w:dxaOrig="5538" w:dyaOrig="4077">
          <v:shape id="_x0000_i1026" type="#_x0000_t75" style="width:276.75pt;height:204.1pt" o:ole="">
            <v:imagedata r:id="rId9" o:title=""/>
          </v:shape>
          <o:OLEObject Type="Embed" ProgID="Origin50.Graph" ShapeID="_x0000_i1026" DrawAspect="Content" ObjectID="_1612793962" r:id="rId10"/>
        </w:object>
      </w:r>
    </w:p>
    <w:p w:rsidR="000162B2" w:rsidRDefault="00FA7A08" w:rsidP="008C2AB7">
      <w:pPr>
        <w:spacing w:line="360" w:lineRule="auto"/>
        <w:outlineLvl w:val="2"/>
      </w:pPr>
      <w:r>
        <w:object w:dxaOrig="5404" w:dyaOrig="4077">
          <v:shape id="_x0000_i1027" type="#_x0000_t75" style="width:270.45pt;height:204.1pt" o:ole="">
            <v:imagedata r:id="rId11" o:title=""/>
          </v:shape>
          <o:OLEObject Type="Embed" ProgID="Origin50.Graph" ShapeID="_x0000_i1027" DrawAspect="Content" ObjectID="_1612793963" r:id="rId12"/>
        </w:object>
      </w:r>
    </w:p>
    <w:p w:rsidR="000162B2" w:rsidRDefault="00FA7A08" w:rsidP="008C2AB7">
      <w:pPr>
        <w:spacing w:line="360" w:lineRule="auto"/>
        <w:outlineLvl w:val="2"/>
      </w:pPr>
      <w:r>
        <w:object w:dxaOrig="5556" w:dyaOrig="4077">
          <v:shape id="_x0000_i1028" type="#_x0000_t75" style="width:278pt;height:204.1pt" o:ole="">
            <v:imagedata r:id="rId13" o:title=""/>
          </v:shape>
          <o:OLEObject Type="Embed" ProgID="Origin50.Graph" ShapeID="_x0000_i1028" DrawAspect="Content" ObjectID="_1612793964" r:id="rId14"/>
        </w:object>
      </w:r>
    </w:p>
    <w:p w:rsidR="000162B2" w:rsidRDefault="00FA7A08" w:rsidP="008C2AB7">
      <w:pPr>
        <w:spacing w:line="360" w:lineRule="auto"/>
        <w:outlineLvl w:val="2"/>
      </w:pPr>
      <w:r>
        <w:object w:dxaOrig="5488" w:dyaOrig="4041">
          <v:shape id="_x0000_i1029" type="#_x0000_t75" style="width:274.25pt;height:202.25pt" o:ole="">
            <v:imagedata r:id="rId15" o:title=""/>
          </v:shape>
          <o:OLEObject Type="Embed" ProgID="Origin50.Graph" ShapeID="_x0000_i1029" DrawAspect="Content" ObjectID="_1612793965"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1pt" o:ole="">
            <v:imagedata r:id="rId17" o:title=""/>
          </v:shape>
          <o:OLEObject Type="Embed" ProgID="Origin50.Graph" ShapeID="_x0000_i1030" DrawAspect="Content" ObjectID="_1612793966" r:id="rId18"/>
        </w:object>
      </w:r>
    </w:p>
    <w:p w:rsidR="008C2AB7" w:rsidRDefault="008C2AB7" w:rsidP="008C2AB7">
      <w:pPr>
        <w:spacing w:line="360" w:lineRule="auto"/>
        <w:outlineLvl w:val="2"/>
      </w:pPr>
      <w:bookmarkStart w:id="4" w:name="_Toc715760"/>
      <w:r>
        <w:rPr>
          <w:rFonts w:hint="eastAsia"/>
        </w:rPr>
        <w:t xml:space="preserve">5.2.2 </w:t>
      </w:r>
      <w:r w:rsidR="004A001A">
        <w:rPr>
          <w:rFonts w:hint="eastAsia"/>
        </w:rPr>
        <w:t>不同温度条件下主要</w:t>
      </w:r>
      <w:r>
        <w:rPr>
          <w:rFonts w:hint="eastAsia"/>
        </w:rPr>
        <w:t>产物的生</w:t>
      </w:r>
      <w:bookmarkEnd w:id="4"/>
      <w:r>
        <w:rPr>
          <w:rFonts w:hint="eastAsia"/>
        </w:rPr>
        <w:t>成</w:t>
      </w:r>
    </w:p>
    <w:p w:rsidR="008C2AB7" w:rsidRDefault="00FA7A08" w:rsidP="008C2AB7">
      <w:pPr>
        <w:spacing w:line="360" w:lineRule="auto"/>
        <w:outlineLvl w:val="2"/>
      </w:pPr>
      <w:r>
        <w:object w:dxaOrig="5284" w:dyaOrig="4170">
          <v:shape id="_x0000_i1031" type="#_x0000_t75" style="width:264.2pt;height:208.5pt" o:ole="">
            <v:imagedata r:id="rId19" o:title=""/>
          </v:shape>
          <o:OLEObject Type="Embed" ProgID="Origin50.Graph" ShapeID="_x0000_i1031" DrawAspect="Content" ObjectID="_1612793967" r:id="rId20"/>
        </w:object>
      </w:r>
    </w:p>
    <w:p w:rsidR="00FA7A08" w:rsidRDefault="004A001A" w:rsidP="008C2AB7">
      <w:pPr>
        <w:spacing w:line="360" w:lineRule="auto"/>
        <w:outlineLvl w:val="2"/>
      </w:pPr>
      <w:r>
        <w:object w:dxaOrig="5499" w:dyaOrig="4170">
          <v:shape id="_x0000_i1032" type="#_x0000_t75" style="width:274.85pt;height:208.5pt" o:ole="">
            <v:imagedata r:id="rId21" o:title=""/>
          </v:shape>
          <o:OLEObject Type="Embed" ProgID="Origin50.Graph" ShapeID="_x0000_i1032" DrawAspect="Content" ObjectID="_1612793968" r:id="rId22"/>
        </w:object>
      </w:r>
    </w:p>
    <w:p w:rsidR="004A001A" w:rsidRDefault="004A001A" w:rsidP="008C2AB7">
      <w:pPr>
        <w:spacing w:line="360" w:lineRule="auto"/>
        <w:outlineLvl w:val="2"/>
      </w:pPr>
      <w:r>
        <w:object w:dxaOrig="5572" w:dyaOrig="4424">
          <v:shape id="_x0000_i1033" type="#_x0000_t75" style="width:278.6pt;height:221pt" o:ole="">
            <v:imagedata r:id="rId23" o:title=""/>
          </v:shape>
          <o:OLEObject Type="Embed" ProgID="Origin50.Graph" ShapeID="_x0000_i1033" DrawAspect="Content" ObjectID="_1612793969" r:id="rId24"/>
        </w:object>
      </w:r>
    </w:p>
    <w:p w:rsidR="004A001A" w:rsidRDefault="004A001A" w:rsidP="008C2AB7">
      <w:pPr>
        <w:spacing w:line="360" w:lineRule="auto"/>
        <w:outlineLvl w:val="2"/>
      </w:pPr>
    </w:p>
    <w:p w:rsidR="004A001A" w:rsidRDefault="00150930" w:rsidP="008C2AB7">
      <w:pPr>
        <w:spacing w:line="360" w:lineRule="auto"/>
        <w:outlineLvl w:val="2"/>
      </w:pPr>
      <w:r>
        <w:object w:dxaOrig="5422" w:dyaOrig="4127">
          <v:shape id="_x0000_i1034" type="#_x0000_t75" style="width:355pt;height:269.85pt" o:ole="">
            <v:imagedata r:id="rId25" o:title=""/>
          </v:shape>
          <o:OLEObject Type="Embed" ProgID="Origin50.Graph" ShapeID="_x0000_i1034" DrawAspect="Content" ObjectID="_1612793970" r:id="rId26"/>
        </w:object>
      </w:r>
    </w:p>
    <w:p w:rsidR="008C2AB7" w:rsidRDefault="008C2AB7" w:rsidP="008C2AB7">
      <w:pPr>
        <w:spacing w:line="360" w:lineRule="auto"/>
        <w:outlineLvl w:val="1"/>
      </w:pPr>
      <w:bookmarkStart w:id="5" w:name="_Toc715761"/>
      <w:r>
        <w:rPr>
          <w:rFonts w:hint="eastAsia"/>
        </w:rPr>
        <w:t xml:space="preserve">5.3 </w:t>
      </w:r>
      <w:r>
        <w:rPr>
          <w:rFonts w:hint="eastAsia"/>
        </w:rPr>
        <w:t>不同升温速率条件下的热解过程模拟</w:t>
      </w:r>
      <w:bookmarkEnd w:id="5"/>
    </w:p>
    <w:p w:rsidR="008C2AB7" w:rsidRDefault="008C2AB7" w:rsidP="008C2AB7">
      <w:pPr>
        <w:spacing w:line="360" w:lineRule="auto"/>
        <w:outlineLvl w:val="2"/>
      </w:pPr>
      <w:bookmarkStart w:id="6" w:name="_Toc715762"/>
      <w:r>
        <w:rPr>
          <w:rFonts w:hint="eastAsia"/>
        </w:rPr>
        <w:t xml:space="preserve">5.3.1 </w:t>
      </w:r>
      <w:r>
        <w:rPr>
          <w:rFonts w:hint="eastAsia"/>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B269CC" w:rsidP="00C50798">
      <w:r>
        <w:object w:dxaOrig="5617" w:dyaOrig="4150">
          <v:shape id="_x0000_i1035" type="#_x0000_t75" style="width:281.1pt;height:207.25pt" o:ole="">
            <v:imagedata r:id="rId27" o:title=""/>
          </v:shape>
          <o:OLEObject Type="Embed" ProgID="Origin50.Graph" ShapeID="_x0000_i1035" DrawAspect="Content" ObjectID="_1612793971" r:id="rId28"/>
        </w:object>
      </w:r>
    </w:p>
    <w:p w:rsidR="00B269CC" w:rsidRPr="0017622B" w:rsidRDefault="00B269CC" w:rsidP="00C50798">
      <w:r>
        <w:object w:dxaOrig="5842" w:dyaOrig="4195">
          <v:shape id="_x0000_i1036" type="#_x0000_t75" style="width:292.4pt;height:209.75pt" o:ole="">
            <v:imagedata r:id="rId29" o:title=""/>
          </v:shape>
          <o:OLEObject Type="Embed" ProgID="Origin50.Graph" ShapeID="_x0000_i1036" DrawAspect="Content" ObjectID="_1612793972"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hint="eastAsia"/>
          <w:szCs w:val="21"/>
        </w:rPr>
      </w:pPr>
    </w:p>
    <w:p w:rsidR="000A57C2" w:rsidRDefault="000A57C2" w:rsidP="00C50798">
      <w:pPr>
        <w:widowControl/>
        <w:jc w:val="left"/>
        <w:rPr>
          <w:rFonts w:ascii="Times New Roman" w:hAnsi="Times New Roman" w:cs="Times New Roman" w:hint="eastAsia"/>
          <w:szCs w:val="21"/>
        </w:rPr>
      </w:pPr>
    </w:p>
    <w:p w:rsidR="000A57C2" w:rsidRDefault="00194EA2" w:rsidP="00C50798">
      <w:pPr>
        <w:widowControl/>
        <w:jc w:val="left"/>
        <w:rPr>
          <w:rFonts w:ascii="Times New Roman" w:hAnsi="Times New Roman" w:cs="Times New Roman" w:hint="eastAsia"/>
          <w:szCs w:val="21"/>
        </w:rPr>
      </w:pPr>
      <w:r>
        <w:object w:dxaOrig="5599" w:dyaOrig="4207">
          <v:shape id="_x0000_i1040" type="#_x0000_t75" style="width:279.85pt;height:210.35pt" o:ole="">
            <v:imagedata r:id="rId31" o:title=""/>
          </v:shape>
          <o:OLEObject Type="Embed" ProgID="Origin50.Graph" ShapeID="_x0000_i1040" DrawAspect="Content" ObjectID="_1612793973" r:id="rId32"/>
        </w:object>
      </w:r>
      <w:bookmarkStart w:id="7" w:name="_GoBack"/>
      <w:bookmarkEnd w:id="7"/>
    </w:p>
    <w:p w:rsidR="00C50798" w:rsidRDefault="00194EA2" w:rsidP="00C50798">
      <w:pPr>
        <w:widowControl/>
        <w:jc w:val="left"/>
        <w:rPr>
          <w:rFonts w:ascii="Times New Roman" w:hAnsi="Times New Roman" w:cs="Times New Roman"/>
          <w:szCs w:val="21"/>
        </w:rPr>
      </w:pPr>
      <w:r>
        <w:object w:dxaOrig="5776" w:dyaOrig="4195">
          <v:shape id="_x0000_i1039" type="#_x0000_t75" style="width:366.25pt;height:266.1pt" o:ole="">
            <v:imagedata r:id="rId33" o:title=""/>
          </v:shape>
          <o:OLEObject Type="Embed" ProgID="Origin50.Graph" ShapeID="_x0000_i1039" DrawAspect="Content" ObjectID="_1612793974"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0A57C2" w:rsidP="000A57C2">
      <w:r>
        <w:object w:dxaOrig="5792" w:dyaOrig="4173">
          <v:shape id="_x0000_i1038" type="#_x0000_t75" style="width:289.9pt;height:208.5pt" o:ole="">
            <v:imagedata r:id="rId35" o:title=""/>
          </v:shape>
          <o:OLEObject Type="Embed" ProgID="Origin50.Graph" ShapeID="_x0000_i1038" DrawAspect="Content" ObjectID="_1612793975" r:id="rId36"/>
        </w:object>
      </w:r>
    </w:p>
    <w:p w:rsidR="000A57C2" w:rsidRDefault="000A57C2" w:rsidP="000A57C2"/>
    <w:p w:rsidR="000A57C2" w:rsidRDefault="000A57C2" w:rsidP="000A57C2">
      <w:r>
        <w:object w:dxaOrig="5846" w:dyaOrig="4120">
          <v:shape id="_x0000_i1037" type="#_x0000_t75" style="width:292.4pt;height:206pt" o:ole="">
            <v:imagedata r:id="rId37" o:title=""/>
          </v:shape>
          <o:OLEObject Type="Embed" ProgID="Origin50.Graph" ShapeID="_x0000_i1037" DrawAspect="Content" ObjectID="_1612793976" r:id="rId38"/>
        </w:object>
      </w:r>
    </w:p>
    <w:p w:rsidR="000A57C2" w:rsidRDefault="000A57C2" w:rsidP="008C2AB7">
      <w:pPr>
        <w:spacing w:line="360" w:lineRule="auto"/>
        <w:outlineLvl w:val="2"/>
        <w:rPr>
          <w:rFonts w:hint="eastAsia"/>
        </w:rPr>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7A31" w:rsidRDefault="00C37A31" w:rsidP="008C2AB7">
      <w:r>
        <w:separator/>
      </w:r>
    </w:p>
  </w:endnote>
  <w:endnote w:type="continuationSeparator" w:id="0">
    <w:p w:rsidR="00C37A31" w:rsidRDefault="00C37A31"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7A31" w:rsidRDefault="00C37A31" w:rsidP="008C2AB7">
      <w:r>
        <w:separator/>
      </w:r>
    </w:p>
  </w:footnote>
  <w:footnote w:type="continuationSeparator" w:id="0">
    <w:p w:rsidR="00C37A31" w:rsidRDefault="00C37A31"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A57C2"/>
    <w:rsid w:val="00150930"/>
    <w:rsid w:val="001916BA"/>
    <w:rsid w:val="00194EA2"/>
    <w:rsid w:val="004A001A"/>
    <w:rsid w:val="006B685A"/>
    <w:rsid w:val="008C2AB7"/>
    <w:rsid w:val="008C780F"/>
    <w:rsid w:val="00954F5F"/>
    <w:rsid w:val="00B269CC"/>
    <w:rsid w:val="00B4533E"/>
    <w:rsid w:val="00C37A31"/>
    <w:rsid w:val="00C50798"/>
    <w:rsid w:val="00C77D21"/>
    <w:rsid w:val="00D04C59"/>
    <w:rsid w:val="00FA7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11</Pages>
  <Words>557</Words>
  <Characters>3176</Characters>
  <Application>Microsoft Office Word</Application>
  <DocSecurity>0</DocSecurity>
  <Lines>26</Lines>
  <Paragraphs>7</Paragraphs>
  <ScaleCrop>false</ScaleCrop>
  <Company/>
  <LinksUpToDate>false</LinksUpToDate>
  <CharactersWithSpaces>3726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10</cp:revision>
  <dcterms:created xsi:type="dcterms:W3CDTF">2019-02-26T16:20:00Z</dcterms:created>
  <dcterms:modified xsi:type="dcterms:W3CDTF">2019-02-27T08:54:00Z</dcterms:modified>
</cp:coreProperties>
</file>